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00" w:tblpY="21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76"/>
        <w:gridCol w:w="1534"/>
        <w:gridCol w:w="1864"/>
        <w:gridCol w:w="176"/>
        <w:gridCol w:w="351"/>
        <w:gridCol w:w="86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新药临床研究批准文号：           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报告单位名称：                报告人职务/职称：              报告人签名：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8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3574" w:type="dxa"/>
            <w:gridSpan w:val="3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□首次报告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□随访报告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□总结报告</w:t>
            </w:r>
          </w:p>
        </w:tc>
        <w:tc>
          <w:tcPr>
            <w:tcW w:w="2621" w:type="dxa"/>
            <w:gridSpan w:val="3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报告时间：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7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3574" w:type="dxa"/>
            <w:gridSpan w:val="3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1" w:type="dxa"/>
            <w:gridSpan w:val="3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273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357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21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试验用药物名称</w:t>
            </w:r>
          </w:p>
        </w:tc>
        <w:tc>
          <w:tcPr>
            <w:tcW w:w="357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中文名称：</w:t>
            </w:r>
          </w:p>
        </w:tc>
        <w:tc>
          <w:tcPr>
            <w:tcW w:w="262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10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药物注册分类及剂型</w:t>
            </w:r>
          </w:p>
        </w:tc>
        <w:tc>
          <w:tcPr>
            <w:tcW w:w="6195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分类：□中药□化学药□治疗用生物制品□预防用生物制品□其它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注册分类：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    剂型：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1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临床研究分类</w:t>
            </w:r>
          </w:p>
        </w:tc>
        <w:tc>
          <w:tcPr>
            <w:tcW w:w="3925" w:type="dxa"/>
            <w:gridSpan w:val="4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□Ⅰ期   □Ⅱ期   □Ⅲ期   □Ⅳ期 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□生物等效性试验  □临床验证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临床试验适应症：</w:t>
            </w:r>
          </w:p>
          <w:p>
            <w:pPr>
              <w:widowControl/>
              <w:spacing w:before="100" w:after="10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60" w:hRule="atLeast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受试者基本情况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鉴认代码: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出生日期:</w:t>
            </w:r>
          </w:p>
        </w:tc>
        <w:tc>
          <w:tcPr>
            <w:tcW w:w="1864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性别: □男 □女</w:t>
            </w:r>
          </w:p>
        </w:tc>
        <w:tc>
          <w:tcPr>
            <w:tcW w:w="1396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身高(cm)：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573" w:hRule="atLeast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1" w:type="dxa"/>
            <w:gridSpan w:val="7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合并疾病及治疗：□有   □无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 疾病：__________     治疗药物：__________     用法用量：_______________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 疾病：__________     治疗药物：__________     用法用量：_______________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 疾病：__________     治疗药物：__________  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21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SAE的医学术语(诊断)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6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SAE情况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□死亡   ______年___月___日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□导致住院    □延长住院时间    □伤残    □功能障碍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□导致先天畸形    □危及生命    □其它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20" w:hRule="atLeast"/>
        </w:trPr>
        <w:tc>
          <w:tcPr>
            <w:tcW w:w="3861" w:type="dxa"/>
            <w:gridSpan w:val="3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SAE发生时间：_______年___月___日</w:t>
            </w:r>
          </w:p>
        </w:tc>
        <w:tc>
          <w:tcPr>
            <w:tcW w:w="4661" w:type="dxa"/>
            <w:gridSpan w:val="5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研究者获知SAE时间：_______年___月___日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对试验用药采取的措施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□继续用药  □减小剂量  □药物暂停后又恢复  □停用药物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SAE转归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□症状消失（后遗症  □有  □无）      □症状持续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SAE与试验药的关系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□肯定有关  □可能有关  □可能无关  □肯定无关  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</w:trPr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SAE报道情况</w:t>
            </w:r>
          </w:p>
        </w:tc>
        <w:tc>
          <w:tcPr>
            <w:tcW w:w="6195" w:type="dxa"/>
            <w:gridSpan w:val="6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国内：□有  □无  □不详；      国外：□有  □无 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4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S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AE发生及处理的详细情况：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lang w:val="en-US" w:eastAsia="zh-CN" w:bidi="ar-SA"/>
        </w:rPr>
        <w:t>36.严重不良事件报告表（SAE）</w:t>
      </w:r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304" w:left="1134" w:header="1134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生效日期：</w:t>
    </w:r>
    <w:r>
      <w:rPr>
        <w:rFonts w:hint="eastAsia"/>
        <w:lang w:val="en-US" w:eastAsia="zh-CN"/>
      </w:rPr>
      <w:t>2020.10.9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left" w:pos="11685"/>
        <w:tab w:val="clear" w:pos="4153"/>
        <w:tab w:val="clear" w:pos="8306"/>
      </w:tabs>
      <w:ind w:right="360"/>
      <w:jc w:val="both"/>
      <w:rPr>
        <w:rFonts w:hint="eastAsia" w:ascii="宋体" w:hAnsi="宋体" w:eastAsia="宋体" w:cs="宋体"/>
        <w:sz w:val="21"/>
        <w:szCs w:val="32"/>
        <w:lang w:val="en-US" w:eastAsia="zh-CN"/>
      </w:rPr>
    </w:pPr>
    <w:r>
      <w:rPr>
        <w:rFonts w:hint="eastAsia" w:ascii="宋体" w:hAnsi="宋体" w:eastAsia="宋体" w:cs="宋体"/>
        <w:sz w:val="21"/>
        <w:szCs w:val="32"/>
      </w:rPr>
      <w:t xml:space="preserve">广元市精神卫生中心   </w:t>
    </w:r>
    <w:r>
      <w:rPr>
        <w:rFonts w:hint="eastAsia" w:ascii="宋体" w:hAnsi="宋体" w:cs="宋体"/>
        <w:sz w:val="21"/>
        <w:szCs w:val="32"/>
        <w:lang w:val="en-US" w:eastAsia="zh-CN"/>
      </w:rPr>
      <w:t xml:space="preserve">    </w:t>
    </w:r>
    <w:r>
      <w:rPr>
        <w:rFonts w:hint="eastAsia" w:ascii="宋体" w:hAnsi="宋体" w:eastAsia="宋体" w:cs="宋体"/>
        <w:sz w:val="21"/>
        <w:szCs w:val="32"/>
      </w:rPr>
      <w:t xml:space="preserve">                         </w:t>
    </w:r>
    <w:r>
      <w:rPr>
        <w:rFonts w:hint="eastAsia" w:ascii="宋体" w:hAnsi="宋体" w:cs="宋体"/>
        <w:sz w:val="21"/>
        <w:szCs w:val="32"/>
        <w:lang w:val="en-US" w:eastAsia="zh-CN"/>
      </w:rPr>
      <w:t xml:space="preserve">       </w:t>
    </w:r>
    <w:r>
      <w:rPr>
        <w:rFonts w:hint="eastAsia" w:ascii="宋体" w:hAnsi="宋体" w:eastAsia="宋体" w:cs="宋体"/>
        <w:sz w:val="21"/>
        <w:szCs w:val="32"/>
      </w:rPr>
      <w:t xml:space="preserve">             GJW-JG-FORM-0</w:t>
    </w:r>
    <w:r>
      <w:rPr>
        <w:rFonts w:hint="eastAsia" w:ascii="宋体" w:hAnsi="宋体" w:eastAsia="宋体" w:cs="宋体"/>
        <w:sz w:val="21"/>
        <w:szCs w:val="32"/>
        <w:lang w:val="en-US" w:eastAsia="zh-CN"/>
      </w:rPr>
      <w:t>37</w:t>
    </w:r>
    <w:r>
      <w:rPr>
        <w:rFonts w:hint="eastAsia" w:ascii="宋体" w:hAnsi="宋体" w:eastAsia="宋体" w:cs="宋体"/>
        <w:sz w:val="21"/>
        <w:szCs w:val="32"/>
      </w:rPr>
      <w:t>-0</w:t>
    </w:r>
    <w:r>
      <w:rPr>
        <w:rFonts w:hint="eastAsia" w:ascii="宋体" w:hAnsi="宋体" w:eastAsia="宋体" w:cs="宋体"/>
        <w:sz w:val="21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869A2"/>
    <w:rsid w:val="0A170EDE"/>
    <w:rsid w:val="0A5C39D1"/>
    <w:rsid w:val="0F2451FC"/>
    <w:rsid w:val="138C1FEE"/>
    <w:rsid w:val="173F0F72"/>
    <w:rsid w:val="1D013E78"/>
    <w:rsid w:val="20B4718C"/>
    <w:rsid w:val="21165D13"/>
    <w:rsid w:val="26156ED9"/>
    <w:rsid w:val="2DEF06E0"/>
    <w:rsid w:val="32932EE3"/>
    <w:rsid w:val="33092677"/>
    <w:rsid w:val="34F12948"/>
    <w:rsid w:val="411C5115"/>
    <w:rsid w:val="4356268C"/>
    <w:rsid w:val="438F6897"/>
    <w:rsid w:val="479869A2"/>
    <w:rsid w:val="4B2219C4"/>
    <w:rsid w:val="4C1F5A79"/>
    <w:rsid w:val="51B563B7"/>
    <w:rsid w:val="60343EA7"/>
    <w:rsid w:val="605A72D8"/>
    <w:rsid w:val="61EA3CF7"/>
    <w:rsid w:val="69320EA6"/>
    <w:rsid w:val="723D6E45"/>
    <w:rsid w:val="7362033E"/>
    <w:rsid w:val="79974DFF"/>
    <w:rsid w:val="7C7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657</Characters>
  <Lines>0</Lines>
  <Paragraphs>0</Paragraphs>
  <TotalTime>2</TotalTime>
  <ScaleCrop>false</ScaleCrop>
  <LinksUpToDate>false</LinksUpToDate>
  <CharactersWithSpaces>910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2022-03-11T07:57:00Z</dcterms:created>
  <dc:creator>WPS_1646273929</dc:creator>
  <cp:lastModifiedBy>WPS_1646273929</cp:lastModifiedBy>
  <dcterms:modified xsi:type="dcterms:W3CDTF">2022-04-08T08:02:21Z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69826B879CE149C0A1895EFAC593A276</vt:lpwstr>
  </property>
</Properties>
</file>